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4D10" w14:textId="77777777" w:rsidR="00A22517" w:rsidRDefault="00A22517">
      <w:pPr>
        <w:pStyle w:val="Corpodetexto"/>
        <w:spacing w:before="27"/>
      </w:pPr>
    </w:p>
    <w:p w14:paraId="04882998" w14:textId="77777777" w:rsidR="00A22517" w:rsidRDefault="00803E50">
      <w:pPr>
        <w:ind w:left="818"/>
        <w:jc w:val="center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ESPERA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ACESSO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CONSULTAS,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EXAMES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76B06A55" w14:textId="77777777" w:rsidR="00A22517" w:rsidRDefault="00803E50">
      <w:pPr>
        <w:spacing w:before="41"/>
        <w:ind w:left="103"/>
        <w:jc w:val="center"/>
        <w:rPr>
          <w:b/>
          <w:sz w:val="24"/>
        </w:rPr>
      </w:pPr>
      <w:r>
        <w:rPr>
          <w:b/>
          <w:sz w:val="24"/>
        </w:rPr>
        <w:t>SERVIÇOS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MÉDICOS.</w:t>
      </w:r>
    </w:p>
    <w:p w14:paraId="68EC2EF8" w14:textId="77777777" w:rsidR="00A22517" w:rsidRDefault="00803E50">
      <w:pPr>
        <w:spacing w:before="242" w:line="276" w:lineRule="auto"/>
        <w:ind w:left="437" w:right="327" w:firstLine="708"/>
        <w:jc w:val="both"/>
        <w:rPr>
          <w:sz w:val="24"/>
        </w:rPr>
      </w:pPr>
      <w:r>
        <w:rPr>
          <w:sz w:val="24"/>
        </w:rPr>
        <w:t xml:space="preserve">Informamos que os prazos de espera para consultas e procedimentos na rede pública estadual de saúde variam de acordo com a especialidade e o tipo de atendimento necessário. As </w:t>
      </w:r>
      <w:r>
        <w:rPr>
          <w:b/>
          <w:sz w:val="24"/>
        </w:rPr>
        <w:t>consultas presenciais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 especialistas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realizadas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 hospitais estaduais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podem levar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serem agendadas, devido à alta demanda e à limitação de vagas. Já os </w:t>
      </w:r>
      <w:r>
        <w:rPr>
          <w:b/>
          <w:sz w:val="24"/>
        </w:rPr>
        <w:t>procedimentos de imagem</w:t>
      </w:r>
      <w:r>
        <w:rPr>
          <w:sz w:val="24"/>
        </w:rPr>
        <w:t xml:space="preserve">, como ultrassonografias, tomografias e ressonâncias magnéticas, costumam ter uma espera média de </w:t>
      </w:r>
      <w:r>
        <w:rPr>
          <w:b/>
          <w:sz w:val="24"/>
        </w:rPr>
        <w:t xml:space="preserve">até 4 </w:t>
      </w:r>
      <w:r>
        <w:rPr>
          <w:b/>
          <w:spacing w:val="-2"/>
          <w:sz w:val="24"/>
        </w:rPr>
        <w:t>meses</w:t>
      </w:r>
      <w:r>
        <w:rPr>
          <w:spacing w:val="-2"/>
          <w:sz w:val="24"/>
        </w:rPr>
        <w:t>.</w:t>
      </w:r>
    </w:p>
    <w:p w14:paraId="47D2D61B" w14:textId="77777777" w:rsidR="00A22517" w:rsidRDefault="00803E50">
      <w:pPr>
        <w:spacing w:before="201" w:line="276" w:lineRule="auto"/>
        <w:ind w:left="437" w:right="328" w:firstLine="708"/>
        <w:jc w:val="both"/>
        <w:rPr>
          <w:sz w:val="24"/>
        </w:rPr>
      </w:pPr>
      <w:r>
        <w:rPr>
          <w:sz w:val="24"/>
        </w:rPr>
        <w:t xml:space="preserve">No entanto, o município também oferece </w:t>
      </w:r>
      <w:r>
        <w:rPr>
          <w:b/>
          <w:sz w:val="24"/>
        </w:rPr>
        <w:t>atendimento por telemedicina (consultas digitais)</w:t>
      </w:r>
      <w:r>
        <w:rPr>
          <w:sz w:val="24"/>
        </w:rPr>
        <w:t xml:space="preserve">, com tempo de espera significativamente menor — </w:t>
      </w:r>
      <w:r>
        <w:rPr>
          <w:b/>
          <w:sz w:val="24"/>
        </w:rPr>
        <w:t>em média até 15 dias</w:t>
      </w:r>
      <w:r>
        <w:rPr>
          <w:sz w:val="24"/>
        </w:rPr>
        <w:t>. As teleconsultas abrangem diversas especialidades importantes, como:</w:t>
      </w:r>
    </w:p>
    <w:p w14:paraId="7E6CA6DE" w14:textId="53C2D6D5" w:rsidR="00A22517" w:rsidRPr="00502706" w:rsidRDefault="00803E50">
      <w:pPr>
        <w:pStyle w:val="PargrafodaLista"/>
        <w:numPr>
          <w:ilvl w:val="0"/>
          <w:numId w:val="2"/>
        </w:numPr>
        <w:tabs>
          <w:tab w:val="left" w:pos="436"/>
        </w:tabs>
        <w:spacing w:before="200"/>
        <w:ind w:left="436" w:hanging="139"/>
        <w:rPr>
          <w:b/>
          <w:sz w:val="24"/>
        </w:rPr>
      </w:pPr>
      <w:r>
        <w:rPr>
          <w:b/>
          <w:spacing w:val="-2"/>
          <w:sz w:val="24"/>
        </w:rPr>
        <w:t>Ginecologia</w:t>
      </w:r>
    </w:p>
    <w:p w14:paraId="74B8841D" w14:textId="131B2D4A" w:rsidR="00502706" w:rsidRDefault="00502706">
      <w:pPr>
        <w:pStyle w:val="PargrafodaLista"/>
        <w:numPr>
          <w:ilvl w:val="0"/>
          <w:numId w:val="2"/>
        </w:numPr>
        <w:tabs>
          <w:tab w:val="left" w:pos="436"/>
        </w:tabs>
        <w:spacing w:before="200"/>
        <w:ind w:left="436" w:hanging="139"/>
        <w:rPr>
          <w:b/>
          <w:sz w:val="24"/>
        </w:rPr>
      </w:pPr>
      <w:r>
        <w:rPr>
          <w:b/>
          <w:spacing w:val="-2"/>
          <w:sz w:val="24"/>
        </w:rPr>
        <w:t xml:space="preserve">Cardiologia </w:t>
      </w:r>
    </w:p>
    <w:p w14:paraId="294A836B" w14:textId="77777777" w:rsidR="00A22517" w:rsidRDefault="00803E50">
      <w:pPr>
        <w:pStyle w:val="PargrafodaLista"/>
        <w:numPr>
          <w:ilvl w:val="0"/>
          <w:numId w:val="2"/>
        </w:numPr>
        <w:tabs>
          <w:tab w:val="left" w:pos="436"/>
        </w:tabs>
        <w:spacing w:before="41"/>
        <w:ind w:left="436" w:hanging="139"/>
        <w:rPr>
          <w:b/>
          <w:sz w:val="24"/>
        </w:rPr>
      </w:pPr>
      <w:r>
        <w:rPr>
          <w:b/>
          <w:spacing w:val="-2"/>
          <w:sz w:val="24"/>
        </w:rPr>
        <w:t>Ortopedia</w:t>
      </w:r>
    </w:p>
    <w:p w14:paraId="2AA06196" w14:textId="77777777" w:rsidR="00A22517" w:rsidRDefault="00803E50">
      <w:pPr>
        <w:pStyle w:val="PargrafodaLista"/>
        <w:numPr>
          <w:ilvl w:val="0"/>
          <w:numId w:val="2"/>
        </w:numPr>
        <w:tabs>
          <w:tab w:val="left" w:pos="436"/>
        </w:tabs>
        <w:spacing w:before="41"/>
        <w:ind w:left="436" w:hanging="139"/>
        <w:rPr>
          <w:b/>
          <w:sz w:val="24"/>
        </w:rPr>
      </w:pPr>
      <w:r>
        <w:rPr>
          <w:b/>
          <w:spacing w:val="-2"/>
          <w:sz w:val="24"/>
        </w:rPr>
        <w:t>Endocrinologia</w:t>
      </w:r>
    </w:p>
    <w:p w14:paraId="65CC766E" w14:textId="77777777" w:rsidR="00A22517" w:rsidRDefault="00803E50">
      <w:pPr>
        <w:pStyle w:val="PargrafodaLista"/>
        <w:numPr>
          <w:ilvl w:val="0"/>
          <w:numId w:val="2"/>
        </w:numPr>
        <w:tabs>
          <w:tab w:val="left" w:pos="436"/>
        </w:tabs>
        <w:spacing w:before="40"/>
        <w:ind w:left="436" w:hanging="139"/>
        <w:rPr>
          <w:b/>
          <w:sz w:val="24"/>
        </w:rPr>
      </w:pPr>
      <w:r>
        <w:rPr>
          <w:b/>
          <w:spacing w:val="-2"/>
          <w:sz w:val="24"/>
        </w:rPr>
        <w:t>Psiquiatria</w:t>
      </w:r>
    </w:p>
    <w:p w14:paraId="6FE849FA" w14:textId="77777777" w:rsidR="00A22517" w:rsidRDefault="00803E50">
      <w:pPr>
        <w:pStyle w:val="PargrafodaLista"/>
        <w:numPr>
          <w:ilvl w:val="0"/>
          <w:numId w:val="2"/>
        </w:numPr>
        <w:tabs>
          <w:tab w:val="left" w:pos="436"/>
        </w:tabs>
        <w:spacing w:before="44"/>
        <w:ind w:left="436" w:hanging="139"/>
        <w:rPr>
          <w:b/>
          <w:sz w:val="24"/>
        </w:rPr>
      </w:pPr>
      <w:r>
        <w:rPr>
          <w:b/>
          <w:spacing w:val="-2"/>
          <w:sz w:val="24"/>
        </w:rPr>
        <w:t>Neurologia</w:t>
      </w:r>
    </w:p>
    <w:p w14:paraId="3D6AEADD" w14:textId="77777777" w:rsidR="00A22517" w:rsidRDefault="00803E50">
      <w:pPr>
        <w:pStyle w:val="PargrafodaLista"/>
        <w:numPr>
          <w:ilvl w:val="0"/>
          <w:numId w:val="2"/>
        </w:numPr>
        <w:tabs>
          <w:tab w:val="left" w:pos="436"/>
        </w:tabs>
        <w:spacing w:before="41"/>
        <w:ind w:left="436" w:hanging="139"/>
        <w:rPr>
          <w:b/>
          <w:sz w:val="24"/>
        </w:rPr>
      </w:pPr>
      <w:r>
        <w:rPr>
          <w:b/>
          <w:spacing w:val="-2"/>
          <w:sz w:val="24"/>
        </w:rPr>
        <w:t>Urologia</w:t>
      </w:r>
    </w:p>
    <w:p w14:paraId="49C1019E" w14:textId="77777777" w:rsidR="00A22517" w:rsidRDefault="00A22517">
      <w:pPr>
        <w:pStyle w:val="Corpodetexto"/>
        <w:spacing w:before="88"/>
        <w:rPr>
          <w:b/>
        </w:rPr>
      </w:pPr>
    </w:p>
    <w:p w14:paraId="0C67E25E" w14:textId="77777777" w:rsidR="00A22517" w:rsidRDefault="00803E50">
      <w:pPr>
        <w:pStyle w:val="Corpodetexto"/>
        <w:spacing w:line="276" w:lineRule="auto"/>
        <w:ind w:left="437"/>
      </w:pPr>
      <w:r>
        <w:t>Essas</w:t>
      </w:r>
      <w:r>
        <w:rPr>
          <w:spacing w:val="73"/>
        </w:rPr>
        <w:t xml:space="preserve"> </w:t>
      </w:r>
      <w:r>
        <w:t>especialidades</w:t>
      </w:r>
      <w:r>
        <w:rPr>
          <w:spacing w:val="73"/>
        </w:rPr>
        <w:t xml:space="preserve"> </w:t>
      </w:r>
      <w:r>
        <w:t>estão</w:t>
      </w:r>
      <w:r>
        <w:rPr>
          <w:spacing w:val="71"/>
        </w:rPr>
        <w:t xml:space="preserve"> </w:t>
      </w:r>
      <w:r>
        <w:t>disponíveis</w:t>
      </w:r>
      <w:r>
        <w:rPr>
          <w:spacing w:val="73"/>
        </w:rPr>
        <w:t xml:space="preserve"> </w:t>
      </w:r>
      <w:r>
        <w:t>por</w:t>
      </w:r>
      <w:r>
        <w:rPr>
          <w:spacing w:val="70"/>
        </w:rPr>
        <w:t xml:space="preserve"> </w:t>
      </w:r>
      <w:r>
        <w:t>meio</w:t>
      </w:r>
      <w:r>
        <w:rPr>
          <w:spacing w:val="72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agendamento</w:t>
      </w:r>
      <w:r>
        <w:rPr>
          <w:spacing w:val="72"/>
        </w:rPr>
        <w:t xml:space="preserve"> </w:t>
      </w:r>
      <w:r>
        <w:t>digital,</w:t>
      </w:r>
      <w:r>
        <w:rPr>
          <w:spacing w:val="72"/>
        </w:rPr>
        <w:t xml:space="preserve"> </w:t>
      </w:r>
      <w:r>
        <w:t>facilitando</w:t>
      </w:r>
      <w:r>
        <w:rPr>
          <w:spacing w:val="71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acesso</w:t>
      </w:r>
      <w:r>
        <w:rPr>
          <w:spacing w:val="75"/>
        </w:rPr>
        <w:t xml:space="preserve"> </w:t>
      </w:r>
      <w:r>
        <w:t>a avaliações médicas sem a necessidade de deslocamento imediato aos hospitais de referência.</w:t>
      </w:r>
    </w:p>
    <w:p w14:paraId="0863ED12" w14:textId="77777777" w:rsidR="00A22517" w:rsidRDefault="00A22517">
      <w:pPr>
        <w:pStyle w:val="Corpodetexto"/>
        <w:spacing w:before="45"/>
      </w:pPr>
    </w:p>
    <w:p w14:paraId="7C8A7280" w14:textId="23BC6031" w:rsidR="00A22517" w:rsidRDefault="00803E50">
      <w:pPr>
        <w:spacing w:line="276" w:lineRule="auto"/>
        <w:ind w:left="437"/>
        <w:rPr>
          <w:b/>
          <w:sz w:val="24"/>
        </w:rPr>
      </w:pPr>
      <w:r>
        <w:rPr>
          <w:b/>
          <w:sz w:val="24"/>
        </w:rPr>
        <w:t>Atualmente,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consultas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presenciais,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seguintes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quantidades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pacientes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aguardando atendimento (ATUALIZADO ATÉ A DATA 0</w:t>
      </w:r>
      <w:r w:rsidR="00502706">
        <w:rPr>
          <w:b/>
          <w:sz w:val="24"/>
        </w:rPr>
        <w:t>5</w:t>
      </w:r>
      <w:r>
        <w:rPr>
          <w:b/>
          <w:sz w:val="24"/>
        </w:rPr>
        <w:t>/0</w:t>
      </w:r>
      <w:r w:rsidR="00502706">
        <w:rPr>
          <w:b/>
          <w:sz w:val="24"/>
        </w:rPr>
        <w:t>3</w:t>
      </w:r>
      <w:r>
        <w:rPr>
          <w:b/>
          <w:sz w:val="24"/>
        </w:rPr>
        <w:t>/202</w:t>
      </w:r>
      <w:r w:rsidR="00502706">
        <w:rPr>
          <w:b/>
          <w:sz w:val="24"/>
        </w:rPr>
        <w:t>6</w:t>
      </w:r>
      <w:r>
        <w:rPr>
          <w:b/>
          <w:sz w:val="24"/>
        </w:rPr>
        <w:t>):</w:t>
      </w:r>
    </w:p>
    <w:p w14:paraId="665783B8" w14:textId="649742A3" w:rsidR="00A22517" w:rsidRDefault="00803E50">
      <w:pPr>
        <w:pStyle w:val="PargrafodaLista"/>
        <w:numPr>
          <w:ilvl w:val="1"/>
          <w:numId w:val="2"/>
        </w:numPr>
        <w:tabs>
          <w:tab w:val="left" w:pos="2350"/>
        </w:tabs>
        <w:spacing w:before="198"/>
        <w:rPr>
          <w:sz w:val="24"/>
        </w:rPr>
      </w:pPr>
      <w:r>
        <w:rPr>
          <w:b/>
          <w:sz w:val="24"/>
        </w:rPr>
        <w:t>Ginecologia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061889">
        <w:rPr>
          <w:sz w:val="24"/>
        </w:rPr>
        <w:t>03</w:t>
      </w:r>
      <w:r>
        <w:rPr>
          <w:sz w:val="24"/>
        </w:rPr>
        <w:t xml:space="preserve"> </w:t>
      </w:r>
      <w:r>
        <w:rPr>
          <w:spacing w:val="-2"/>
          <w:sz w:val="24"/>
        </w:rPr>
        <w:t>pessoas</w:t>
      </w:r>
    </w:p>
    <w:p w14:paraId="46652759" w14:textId="77777777" w:rsidR="00A22517" w:rsidRDefault="00A22517">
      <w:pPr>
        <w:pStyle w:val="Corpodetexto"/>
        <w:spacing w:before="181" w:after="1"/>
        <w:rPr>
          <w:sz w:val="20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926"/>
        <w:gridCol w:w="3077"/>
      </w:tblGrid>
      <w:tr w:rsidR="00A22517" w14:paraId="45B82D36" w14:textId="77777777">
        <w:trPr>
          <w:trHeight w:val="491"/>
        </w:trPr>
        <w:tc>
          <w:tcPr>
            <w:tcW w:w="2237" w:type="dxa"/>
          </w:tcPr>
          <w:p w14:paraId="31A364B0" w14:textId="77777777" w:rsidR="00A22517" w:rsidRDefault="00803E50" w:rsidP="00B9383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  <w:tc>
          <w:tcPr>
            <w:tcW w:w="3926" w:type="dxa"/>
          </w:tcPr>
          <w:p w14:paraId="645A883B" w14:textId="77777777" w:rsidR="00A22517" w:rsidRDefault="00803E5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FILA</w:t>
            </w:r>
          </w:p>
        </w:tc>
        <w:tc>
          <w:tcPr>
            <w:tcW w:w="3077" w:type="dxa"/>
          </w:tcPr>
          <w:p w14:paraId="0029268A" w14:textId="77777777" w:rsidR="00A22517" w:rsidRDefault="00803E5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POSIÇÃO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FILA</w:t>
            </w:r>
          </w:p>
        </w:tc>
      </w:tr>
      <w:tr w:rsidR="00A22517" w14:paraId="690F7041" w14:textId="77777777">
        <w:trPr>
          <w:trHeight w:val="493"/>
        </w:trPr>
        <w:tc>
          <w:tcPr>
            <w:tcW w:w="2237" w:type="dxa"/>
            <w:shd w:val="clear" w:color="auto" w:fill="EEEEEE"/>
          </w:tcPr>
          <w:p w14:paraId="45AB497C" w14:textId="3D4A4443" w:rsidR="00A22517" w:rsidRDefault="00061889" w:rsidP="00502706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536.679.803-53</w:t>
            </w:r>
          </w:p>
        </w:tc>
        <w:tc>
          <w:tcPr>
            <w:tcW w:w="3926" w:type="dxa"/>
            <w:shd w:val="clear" w:color="auto" w:fill="EEEEEE"/>
          </w:tcPr>
          <w:p w14:paraId="572EEC3E" w14:textId="5930C4D4" w:rsidR="00A22517" w:rsidRDefault="00061889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502706">
              <w:rPr>
                <w:sz w:val="24"/>
              </w:rPr>
              <w:t xml:space="preserve"> DIAS </w:t>
            </w:r>
          </w:p>
        </w:tc>
        <w:tc>
          <w:tcPr>
            <w:tcW w:w="3077" w:type="dxa"/>
            <w:shd w:val="clear" w:color="auto" w:fill="EEEEEE"/>
          </w:tcPr>
          <w:p w14:paraId="3E29EA54" w14:textId="60758EF7" w:rsidR="00A22517" w:rsidRDefault="00502706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061889">
              <w:rPr>
                <w:spacing w:val="-5"/>
                <w:sz w:val="24"/>
              </w:rPr>
              <w:t>1</w:t>
            </w:r>
          </w:p>
        </w:tc>
      </w:tr>
      <w:tr w:rsidR="00A22517" w14:paraId="643BB9A8" w14:textId="77777777">
        <w:trPr>
          <w:trHeight w:val="494"/>
        </w:trPr>
        <w:tc>
          <w:tcPr>
            <w:tcW w:w="2237" w:type="dxa"/>
            <w:shd w:val="clear" w:color="auto" w:fill="EEEEEE"/>
          </w:tcPr>
          <w:p w14:paraId="1052625B" w14:textId="1754ABCB" w:rsidR="00A22517" w:rsidRDefault="0006188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096.456.288-06</w:t>
            </w:r>
          </w:p>
        </w:tc>
        <w:tc>
          <w:tcPr>
            <w:tcW w:w="3926" w:type="dxa"/>
            <w:shd w:val="clear" w:color="auto" w:fill="EEEEEE"/>
          </w:tcPr>
          <w:p w14:paraId="4393F062" w14:textId="2FA462D4" w:rsidR="00A22517" w:rsidRDefault="0006188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DIAS </w:t>
            </w:r>
          </w:p>
        </w:tc>
        <w:tc>
          <w:tcPr>
            <w:tcW w:w="3077" w:type="dxa"/>
            <w:shd w:val="clear" w:color="auto" w:fill="EEEEEE"/>
          </w:tcPr>
          <w:p w14:paraId="1D79C9B4" w14:textId="5CDFD259" w:rsidR="00A22517" w:rsidRDefault="00061889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02 </w:t>
            </w:r>
          </w:p>
        </w:tc>
      </w:tr>
      <w:tr w:rsidR="00A22517" w14:paraId="25B85551" w14:textId="77777777">
        <w:trPr>
          <w:trHeight w:val="496"/>
        </w:trPr>
        <w:tc>
          <w:tcPr>
            <w:tcW w:w="2237" w:type="dxa"/>
            <w:shd w:val="clear" w:color="auto" w:fill="EEEEEE"/>
          </w:tcPr>
          <w:p w14:paraId="624E55DE" w14:textId="065EC7B5" w:rsidR="00A22517" w:rsidRDefault="0006188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032.407.823-40</w:t>
            </w:r>
          </w:p>
        </w:tc>
        <w:tc>
          <w:tcPr>
            <w:tcW w:w="3926" w:type="dxa"/>
            <w:shd w:val="clear" w:color="auto" w:fill="EEEEEE"/>
          </w:tcPr>
          <w:p w14:paraId="72411ECE" w14:textId="2E913E22" w:rsidR="00A22517" w:rsidRDefault="0006188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DIAS </w:t>
            </w:r>
          </w:p>
        </w:tc>
        <w:tc>
          <w:tcPr>
            <w:tcW w:w="3077" w:type="dxa"/>
            <w:shd w:val="clear" w:color="auto" w:fill="EEEEEE"/>
          </w:tcPr>
          <w:p w14:paraId="4747BA06" w14:textId="27AAFD98" w:rsidR="00A22517" w:rsidRDefault="00061889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</w:tbl>
    <w:p w14:paraId="2BADD5CD" w14:textId="77777777" w:rsidR="00A22517" w:rsidRDefault="00A22517">
      <w:pPr>
        <w:pStyle w:val="Corpodetexto"/>
        <w:spacing w:before="1"/>
      </w:pPr>
    </w:p>
    <w:p w14:paraId="46EFD6FD" w14:textId="77777777" w:rsidR="00A22517" w:rsidRDefault="00803E50">
      <w:pPr>
        <w:pStyle w:val="PargrafodaLista"/>
        <w:numPr>
          <w:ilvl w:val="1"/>
          <w:numId w:val="2"/>
        </w:numPr>
        <w:tabs>
          <w:tab w:val="left" w:pos="2350"/>
        </w:tabs>
        <w:rPr>
          <w:sz w:val="24"/>
        </w:rPr>
      </w:pPr>
      <w:r>
        <w:rPr>
          <w:b/>
          <w:sz w:val="24"/>
        </w:rPr>
        <w:t>Ortopedia</w:t>
      </w:r>
      <w:r>
        <w:rPr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pessoas</w:t>
      </w:r>
    </w:p>
    <w:p w14:paraId="7A17869E" w14:textId="72149C3C" w:rsidR="00A22517" w:rsidRPr="00502706" w:rsidRDefault="00803E50">
      <w:pPr>
        <w:pStyle w:val="PargrafodaLista"/>
        <w:numPr>
          <w:ilvl w:val="1"/>
          <w:numId w:val="2"/>
        </w:numPr>
        <w:tabs>
          <w:tab w:val="left" w:pos="2350"/>
        </w:tabs>
        <w:rPr>
          <w:sz w:val="24"/>
        </w:rPr>
      </w:pPr>
      <w:r>
        <w:rPr>
          <w:b/>
          <w:sz w:val="24"/>
        </w:rPr>
        <w:t>Endocrinologia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 w:rsidR="00502706">
        <w:rPr>
          <w:sz w:val="24"/>
        </w:rPr>
        <w:t>01</w:t>
      </w:r>
      <w:r>
        <w:rPr>
          <w:sz w:val="24"/>
        </w:rPr>
        <w:t xml:space="preserve"> </w:t>
      </w:r>
      <w:r>
        <w:rPr>
          <w:spacing w:val="-2"/>
          <w:sz w:val="24"/>
        </w:rPr>
        <w:t>pessoas</w:t>
      </w:r>
    </w:p>
    <w:p w14:paraId="1BBAA941" w14:textId="749FE863" w:rsidR="00502706" w:rsidRDefault="00502706" w:rsidP="00502706">
      <w:pPr>
        <w:tabs>
          <w:tab w:val="left" w:pos="2350"/>
        </w:tabs>
        <w:rPr>
          <w:sz w:val="24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926"/>
        <w:gridCol w:w="3077"/>
      </w:tblGrid>
      <w:tr w:rsidR="00502706" w14:paraId="79812D87" w14:textId="77777777" w:rsidTr="00C72031">
        <w:trPr>
          <w:trHeight w:val="491"/>
        </w:trPr>
        <w:tc>
          <w:tcPr>
            <w:tcW w:w="2237" w:type="dxa"/>
          </w:tcPr>
          <w:p w14:paraId="23ED0652" w14:textId="77777777" w:rsidR="00502706" w:rsidRDefault="00502706" w:rsidP="00B9383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  <w:tc>
          <w:tcPr>
            <w:tcW w:w="3926" w:type="dxa"/>
          </w:tcPr>
          <w:p w14:paraId="5718493C" w14:textId="77777777" w:rsidR="00502706" w:rsidRDefault="00502706" w:rsidP="00C72031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FILA</w:t>
            </w:r>
          </w:p>
        </w:tc>
        <w:tc>
          <w:tcPr>
            <w:tcW w:w="3077" w:type="dxa"/>
          </w:tcPr>
          <w:p w14:paraId="59BE6DA5" w14:textId="77777777" w:rsidR="00502706" w:rsidRDefault="00502706" w:rsidP="00C72031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POSIÇÃO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FILA</w:t>
            </w:r>
          </w:p>
        </w:tc>
      </w:tr>
      <w:tr w:rsidR="00502706" w14:paraId="4B199F8A" w14:textId="77777777" w:rsidTr="00C72031">
        <w:trPr>
          <w:trHeight w:val="493"/>
        </w:trPr>
        <w:tc>
          <w:tcPr>
            <w:tcW w:w="2237" w:type="dxa"/>
            <w:shd w:val="clear" w:color="auto" w:fill="EEEEEE"/>
          </w:tcPr>
          <w:p w14:paraId="6BBC8508" w14:textId="44B0BAA3" w:rsidR="00502706" w:rsidRDefault="00061889" w:rsidP="00C72031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114.083.293-01</w:t>
            </w:r>
          </w:p>
        </w:tc>
        <w:tc>
          <w:tcPr>
            <w:tcW w:w="3926" w:type="dxa"/>
            <w:shd w:val="clear" w:color="auto" w:fill="EEEEEE"/>
          </w:tcPr>
          <w:p w14:paraId="3A4880D0" w14:textId="5DC3F43A" w:rsidR="00502706" w:rsidRDefault="00061889" w:rsidP="00C72031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502706">
              <w:rPr>
                <w:sz w:val="24"/>
              </w:rPr>
              <w:t xml:space="preserve"> DIAS </w:t>
            </w:r>
          </w:p>
        </w:tc>
        <w:tc>
          <w:tcPr>
            <w:tcW w:w="3077" w:type="dxa"/>
            <w:shd w:val="clear" w:color="auto" w:fill="EEEEEE"/>
          </w:tcPr>
          <w:p w14:paraId="0A827D9D" w14:textId="7D51D1B9" w:rsidR="00502706" w:rsidRDefault="00502706" w:rsidP="00C72031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061889">
              <w:rPr>
                <w:spacing w:val="-5"/>
                <w:sz w:val="24"/>
              </w:rPr>
              <w:t>1</w:t>
            </w:r>
          </w:p>
        </w:tc>
      </w:tr>
      <w:tr w:rsidR="00502706" w14:paraId="5B9FEB2A" w14:textId="77777777" w:rsidTr="00C72031">
        <w:trPr>
          <w:trHeight w:val="494"/>
        </w:trPr>
        <w:tc>
          <w:tcPr>
            <w:tcW w:w="2237" w:type="dxa"/>
            <w:shd w:val="clear" w:color="auto" w:fill="EEEEEE"/>
          </w:tcPr>
          <w:p w14:paraId="310A511E" w14:textId="77777777" w:rsidR="00502706" w:rsidRDefault="00502706" w:rsidP="00C7203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926" w:type="dxa"/>
            <w:shd w:val="clear" w:color="auto" w:fill="EEEEEE"/>
          </w:tcPr>
          <w:p w14:paraId="73D6B985" w14:textId="77777777" w:rsidR="00502706" w:rsidRDefault="00502706" w:rsidP="00C72031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3077" w:type="dxa"/>
            <w:shd w:val="clear" w:color="auto" w:fill="EEEEEE"/>
          </w:tcPr>
          <w:p w14:paraId="0F982A6A" w14:textId="77777777" w:rsidR="00502706" w:rsidRDefault="00502706" w:rsidP="00C72031">
            <w:pPr>
              <w:pStyle w:val="TableParagraph"/>
              <w:ind w:left="22"/>
              <w:jc w:val="center"/>
              <w:rPr>
                <w:sz w:val="24"/>
              </w:rPr>
            </w:pPr>
          </w:p>
        </w:tc>
      </w:tr>
      <w:tr w:rsidR="00502706" w14:paraId="7C1165E4" w14:textId="77777777" w:rsidTr="00C72031">
        <w:trPr>
          <w:trHeight w:val="496"/>
        </w:trPr>
        <w:tc>
          <w:tcPr>
            <w:tcW w:w="2237" w:type="dxa"/>
            <w:shd w:val="clear" w:color="auto" w:fill="EEEEEE"/>
          </w:tcPr>
          <w:p w14:paraId="210D8F1D" w14:textId="77777777" w:rsidR="00502706" w:rsidRDefault="00502706" w:rsidP="00C7203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926" w:type="dxa"/>
            <w:shd w:val="clear" w:color="auto" w:fill="EEEEEE"/>
          </w:tcPr>
          <w:p w14:paraId="203811BF" w14:textId="77777777" w:rsidR="00502706" w:rsidRDefault="00502706" w:rsidP="00C72031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3077" w:type="dxa"/>
            <w:shd w:val="clear" w:color="auto" w:fill="EEEEEE"/>
          </w:tcPr>
          <w:p w14:paraId="220D876F" w14:textId="77777777" w:rsidR="00502706" w:rsidRDefault="00502706" w:rsidP="00C72031">
            <w:pPr>
              <w:pStyle w:val="TableParagraph"/>
              <w:ind w:left="22"/>
              <w:jc w:val="center"/>
              <w:rPr>
                <w:sz w:val="24"/>
              </w:rPr>
            </w:pPr>
          </w:p>
        </w:tc>
      </w:tr>
    </w:tbl>
    <w:p w14:paraId="35A30F7B" w14:textId="77777777" w:rsidR="00502706" w:rsidRPr="00502706" w:rsidRDefault="00502706" w:rsidP="00502706">
      <w:pPr>
        <w:tabs>
          <w:tab w:val="left" w:pos="2350"/>
        </w:tabs>
        <w:rPr>
          <w:sz w:val="24"/>
        </w:rPr>
      </w:pPr>
    </w:p>
    <w:p w14:paraId="73944C03" w14:textId="177BA4ED" w:rsidR="00A22517" w:rsidRPr="00502706" w:rsidRDefault="00803E50">
      <w:pPr>
        <w:pStyle w:val="PargrafodaLista"/>
        <w:numPr>
          <w:ilvl w:val="1"/>
          <w:numId w:val="2"/>
        </w:numPr>
        <w:tabs>
          <w:tab w:val="left" w:pos="2350"/>
        </w:tabs>
        <w:rPr>
          <w:sz w:val="24"/>
        </w:rPr>
      </w:pPr>
      <w:r>
        <w:rPr>
          <w:b/>
          <w:sz w:val="24"/>
        </w:rPr>
        <w:t>Cirurgia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Geral</w:t>
      </w:r>
      <w:r>
        <w:rPr>
          <w:sz w:val="24"/>
        </w:rPr>
        <w:t>: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0 </w:t>
      </w:r>
      <w:r>
        <w:rPr>
          <w:spacing w:val="-2"/>
          <w:sz w:val="24"/>
        </w:rPr>
        <w:t>pessoas</w:t>
      </w:r>
    </w:p>
    <w:p w14:paraId="7D72DADB" w14:textId="77777777" w:rsidR="00502706" w:rsidRPr="00502706" w:rsidRDefault="00502706" w:rsidP="00502706">
      <w:pPr>
        <w:pStyle w:val="PargrafodaLista"/>
        <w:tabs>
          <w:tab w:val="left" w:pos="2350"/>
        </w:tabs>
        <w:ind w:left="2350" w:firstLine="0"/>
        <w:rPr>
          <w:sz w:val="24"/>
        </w:rPr>
      </w:pPr>
    </w:p>
    <w:p w14:paraId="2591E9F2" w14:textId="2093651D" w:rsidR="00502706" w:rsidRPr="00061889" w:rsidRDefault="00502706" w:rsidP="00061889">
      <w:pPr>
        <w:pStyle w:val="PargrafodaLista"/>
        <w:numPr>
          <w:ilvl w:val="1"/>
          <w:numId w:val="2"/>
        </w:numPr>
        <w:tabs>
          <w:tab w:val="left" w:pos="2350"/>
        </w:tabs>
        <w:rPr>
          <w:sz w:val="24"/>
        </w:rPr>
      </w:pPr>
      <w:r>
        <w:rPr>
          <w:b/>
          <w:sz w:val="24"/>
        </w:rPr>
        <w:t>Cardiologia</w:t>
      </w:r>
      <w:r w:rsidRPr="00502706">
        <w:rPr>
          <w:sz w:val="24"/>
        </w:rPr>
        <w:t>:</w:t>
      </w:r>
      <w:r>
        <w:rPr>
          <w:sz w:val="24"/>
        </w:rPr>
        <w:t xml:space="preserve"> </w:t>
      </w:r>
      <w:r w:rsidR="00B93833">
        <w:rPr>
          <w:sz w:val="24"/>
        </w:rPr>
        <w:t xml:space="preserve">0 pessoas </w:t>
      </w:r>
    </w:p>
    <w:p w14:paraId="5CD3DFEC" w14:textId="7DD15EF6" w:rsidR="00B93833" w:rsidRPr="00061889" w:rsidRDefault="00803E50" w:rsidP="00B93833">
      <w:pPr>
        <w:pStyle w:val="PargrafodaLista"/>
        <w:numPr>
          <w:ilvl w:val="1"/>
          <w:numId w:val="2"/>
        </w:numPr>
        <w:tabs>
          <w:tab w:val="left" w:pos="2350"/>
        </w:tabs>
        <w:spacing w:before="3"/>
        <w:rPr>
          <w:sz w:val="24"/>
        </w:rPr>
      </w:pPr>
      <w:r>
        <w:rPr>
          <w:b/>
          <w:sz w:val="24"/>
        </w:rPr>
        <w:t>Psiquiatria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 w:rsidR="00B93833"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pessoas</w:t>
      </w:r>
    </w:p>
    <w:p w14:paraId="5DA40179" w14:textId="77777777" w:rsidR="00A22517" w:rsidRDefault="00803E50">
      <w:pPr>
        <w:pStyle w:val="PargrafodaLista"/>
        <w:numPr>
          <w:ilvl w:val="1"/>
          <w:numId w:val="2"/>
        </w:numPr>
        <w:tabs>
          <w:tab w:val="left" w:pos="2350"/>
        </w:tabs>
        <w:rPr>
          <w:sz w:val="24"/>
        </w:rPr>
      </w:pPr>
      <w:r>
        <w:rPr>
          <w:b/>
          <w:sz w:val="24"/>
        </w:rPr>
        <w:t>Neurologia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pessoas</w:t>
      </w:r>
    </w:p>
    <w:p w14:paraId="77D97531" w14:textId="7A3C7E97" w:rsidR="00A22517" w:rsidRDefault="00803E50">
      <w:pPr>
        <w:pStyle w:val="PargrafodaLista"/>
        <w:numPr>
          <w:ilvl w:val="1"/>
          <w:numId w:val="2"/>
        </w:numPr>
        <w:tabs>
          <w:tab w:val="left" w:pos="2350"/>
        </w:tabs>
        <w:rPr>
          <w:sz w:val="24"/>
        </w:rPr>
      </w:pPr>
      <w:r>
        <w:rPr>
          <w:b/>
          <w:sz w:val="24"/>
        </w:rPr>
        <w:t>Urologia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061889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pessoas</w:t>
      </w:r>
    </w:p>
    <w:tbl>
      <w:tblPr>
        <w:tblStyle w:val="TableNormal"/>
        <w:tblpPr w:leftFromText="141" w:rightFromText="141" w:vertAnchor="text" w:horzAnchor="margin" w:tblpXSpec="center" w:tblpY="48"/>
        <w:tblW w:w="0" w:type="auto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926"/>
        <w:gridCol w:w="3077"/>
      </w:tblGrid>
      <w:tr w:rsidR="00061889" w14:paraId="045CDD5B" w14:textId="77777777" w:rsidTr="00061889">
        <w:trPr>
          <w:trHeight w:val="491"/>
        </w:trPr>
        <w:tc>
          <w:tcPr>
            <w:tcW w:w="2237" w:type="dxa"/>
          </w:tcPr>
          <w:p w14:paraId="35C443AF" w14:textId="77777777" w:rsidR="00061889" w:rsidRDefault="00061889" w:rsidP="0006188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  <w:tc>
          <w:tcPr>
            <w:tcW w:w="3926" w:type="dxa"/>
          </w:tcPr>
          <w:p w14:paraId="45654F84" w14:textId="77777777" w:rsidR="00061889" w:rsidRDefault="00061889" w:rsidP="00061889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FILA</w:t>
            </w:r>
          </w:p>
        </w:tc>
        <w:tc>
          <w:tcPr>
            <w:tcW w:w="3077" w:type="dxa"/>
          </w:tcPr>
          <w:p w14:paraId="5AA8449B" w14:textId="77777777" w:rsidR="00061889" w:rsidRDefault="00061889" w:rsidP="00061889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POSIÇÃO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FILA</w:t>
            </w:r>
          </w:p>
        </w:tc>
      </w:tr>
      <w:tr w:rsidR="00061889" w14:paraId="00291527" w14:textId="77777777" w:rsidTr="00061889">
        <w:trPr>
          <w:trHeight w:val="493"/>
        </w:trPr>
        <w:tc>
          <w:tcPr>
            <w:tcW w:w="2237" w:type="dxa"/>
            <w:shd w:val="clear" w:color="auto" w:fill="EEEEEE"/>
          </w:tcPr>
          <w:p w14:paraId="79A4A6E0" w14:textId="5300A133" w:rsidR="00061889" w:rsidRDefault="00061889" w:rsidP="00061889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855.138.143.15</w:t>
            </w:r>
          </w:p>
        </w:tc>
        <w:tc>
          <w:tcPr>
            <w:tcW w:w="3926" w:type="dxa"/>
            <w:shd w:val="clear" w:color="auto" w:fill="EEEEEE"/>
          </w:tcPr>
          <w:p w14:paraId="3CA2CFC5" w14:textId="231185F7" w:rsidR="00061889" w:rsidRDefault="00061889" w:rsidP="00061889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DIAS </w:t>
            </w:r>
          </w:p>
        </w:tc>
        <w:tc>
          <w:tcPr>
            <w:tcW w:w="3077" w:type="dxa"/>
            <w:shd w:val="clear" w:color="auto" w:fill="EEEEEE"/>
          </w:tcPr>
          <w:p w14:paraId="4D097DBA" w14:textId="322C5E0A" w:rsidR="00061889" w:rsidRDefault="00061889" w:rsidP="00061889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03 </w:t>
            </w:r>
          </w:p>
        </w:tc>
      </w:tr>
      <w:tr w:rsidR="00061889" w14:paraId="1554A448" w14:textId="77777777" w:rsidTr="00061889">
        <w:trPr>
          <w:trHeight w:val="494"/>
        </w:trPr>
        <w:tc>
          <w:tcPr>
            <w:tcW w:w="2237" w:type="dxa"/>
            <w:shd w:val="clear" w:color="auto" w:fill="EEEEEE"/>
          </w:tcPr>
          <w:p w14:paraId="431D1EB5" w14:textId="77777777" w:rsidR="00061889" w:rsidRDefault="00061889" w:rsidP="00061889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926" w:type="dxa"/>
            <w:shd w:val="clear" w:color="auto" w:fill="EEEEEE"/>
          </w:tcPr>
          <w:p w14:paraId="4F2FDFAB" w14:textId="77777777" w:rsidR="00061889" w:rsidRDefault="00061889" w:rsidP="00061889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3077" w:type="dxa"/>
            <w:shd w:val="clear" w:color="auto" w:fill="EEEEEE"/>
          </w:tcPr>
          <w:p w14:paraId="7AA48A25" w14:textId="77777777" w:rsidR="00061889" w:rsidRDefault="00061889" w:rsidP="00061889">
            <w:pPr>
              <w:pStyle w:val="TableParagraph"/>
              <w:ind w:left="22"/>
              <w:jc w:val="center"/>
              <w:rPr>
                <w:sz w:val="24"/>
              </w:rPr>
            </w:pPr>
          </w:p>
        </w:tc>
      </w:tr>
      <w:tr w:rsidR="00061889" w14:paraId="6588AC6D" w14:textId="77777777" w:rsidTr="00061889">
        <w:trPr>
          <w:trHeight w:val="496"/>
        </w:trPr>
        <w:tc>
          <w:tcPr>
            <w:tcW w:w="2237" w:type="dxa"/>
            <w:shd w:val="clear" w:color="auto" w:fill="EEEEEE"/>
          </w:tcPr>
          <w:p w14:paraId="6B2F14ED" w14:textId="77777777" w:rsidR="00061889" w:rsidRDefault="00061889" w:rsidP="00061889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926" w:type="dxa"/>
            <w:shd w:val="clear" w:color="auto" w:fill="EEEEEE"/>
          </w:tcPr>
          <w:p w14:paraId="0842BFD6" w14:textId="77777777" w:rsidR="00061889" w:rsidRDefault="00061889" w:rsidP="00061889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3077" w:type="dxa"/>
            <w:shd w:val="clear" w:color="auto" w:fill="EEEEEE"/>
          </w:tcPr>
          <w:p w14:paraId="03C6326A" w14:textId="77777777" w:rsidR="00061889" w:rsidRDefault="00061889" w:rsidP="00061889">
            <w:pPr>
              <w:pStyle w:val="TableParagraph"/>
              <w:ind w:left="22"/>
              <w:jc w:val="center"/>
              <w:rPr>
                <w:sz w:val="24"/>
              </w:rPr>
            </w:pPr>
          </w:p>
        </w:tc>
      </w:tr>
    </w:tbl>
    <w:p w14:paraId="6C71CAC4" w14:textId="77777777" w:rsidR="00A22517" w:rsidRDefault="00A22517">
      <w:pPr>
        <w:pStyle w:val="Corpodetexto"/>
        <w:spacing w:before="91"/>
      </w:pPr>
    </w:p>
    <w:p w14:paraId="647CA5AE" w14:textId="77777777" w:rsidR="00A22517" w:rsidRDefault="00803E50">
      <w:pPr>
        <w:pStyle w:val="Corpodetexto"/>
        <w:ind w:left="437" w:firstLine="708"/>
      </w:pPr>
      <w:r>
        <w:t>Essa baixa demanda presencial em algumas especialidades se deve ao êxito do atendimento por teleconsultas,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tem</w:t>
      </w:r>
      <w:r>
        <w:rPr>
          <w:spacing w:val="-12"/>
        </w:rPr>
        <w:t xml:space="preserve"> </w:t>
      </w:r>
      <w:r>
        <w:t>resolvido</w:t>
      </w:r>
      <w:r>
        <w:rPr>
          <w:spacing w:val="-10"/>
        </w:rPr>
        <w:t xml:space="preserve"> </w:t>
      </w:r>
      <w:r>
        <w:t>grande</w:t>
      </w:r>
      <w:r>
        <w:rPr>
          <w:spacing w:val="-16"/>
        </w:rPr>
        <w:t xml:space="preserve"> </w:t>
      </w:r>
      <w:r>
        <w:t>parte</w:t>
      </w:r>
      <w:r>
        <w:rPr>
          <w:spacing w:val="-16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necessidades</w:t>
      </w:r>
      <w:r>
        <w:rPr>
          <w:spacing w:val="-10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pacientes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eficiente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rápida.</w:t>
      </w:r>
    </w:p>
    <w:p w14:paraId="1CECF462" w14:textId="77777777" w:rsidR="00A22517" w:rsidRDefault="00A22517">
      <w:pPr>
        <w:pStyle w:val="Corpodetexto"/>
        <w:sectPr w:rsidR="00A22517" w:rsidSect="00502706">
          <w:headerReference w:type="default" r:id="rId7"/>
          <w:type w:val="continuous"/>
          <w:pgSz w:w="11940" w:h="16860"/>
          <w:pgMar w:top="1599" w:right="851" w:bottom="278" w:left="284" w:header="40" w:footer="0" w:gutter="0"/>
          <w:pgNumType w:start="1"/>
          <w:cols w:space="720"/>
        </w:sectPr>
      </w:pPr>
    </w:p>
    <w:p w14:paraId="496803DB" w14:textId="77777777" w:rsidR="00A22517" w:rsidRDefault="00803E50">
      <w:pPr>
        <w:spacing w:before="80"/>
        <w:ind w:left="437" w:right="260" w:firstLine="708"/>
        <w:jc w:val="both"/>
        <w:rPr>
          <w:sz w:val="24"/>
        </w:rPr>
      </w:pPr>
      <w:r>
        <w:rPr>
          <w:b/>
          <w:sz w:val="24"/>
        </w:rPr>
        <w:lastRenderedPageBreak/>
        <w:t>A posição das pessoas em fila e a frequência de atualizações seguem os dados divulgados pelos sites oficiais da SESAPI e do Gestor Teresina e Gestor Floriano</w:t>
      </w:r>
      <w:r>
        <w:rPr>
          <w:sz w:val="24"/>
        </w:rPr>
        <w:t>. Essas informações são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geradas automaticamente conforme os critérios definidos por esses sistemas. O município não possui </w:t>
      </w:r>
      <w:r>
        <w:rPr>
          <w:spacing w:val="-2"/>
          <w:sz w:val="24"/>
        </w:rPr>
        <w:t>controle</w:t>
      </w:r>
    </w:p>
    <w:p w14:paraId="3668C180" w14:textId="77777777" w:rsidR="00A22517" w:rsidRDefault="00803E50">
      <w:pPr>
        <w:pStyle w:val="Corpodetexto"/>
        <w:spacing w:before="273"/>
        <w:ind w:left="437" w:right="271"/>
        <w:jc w:val="both"/>
      </w:pPr>
      <w:r>
        <w:t>nem autonomia para alterar a ordem ou mover pacientes na fila. Todo o processo é regulado de forma centralizada por esses órgãos. Dessa forma, eventuais dúvidas devem ser direcionadas aos responsáveis pelos sistemas.</w:t>
      </w:r>
    </w:p>
    <w:p w14:paraId="6BD41647" w14:textId="77777777" w:rsidR="00A22517" w:rsidRDefault="00A22517">
      <w:pPr>
        <w:pStyle w:val="Corpodetexto"/>
      </w:pPr>
    </w:p>
    <w:p w14:paraId="42678646" w14:textId="77777777" w:rsidR="00A22517" w:rsidRDefault="00803E50">
      <w:pPr>
        <w:pStyle w:val="Corpodetexto"/>
        <w:ind w:left="437" w:right="190" w:firstLine="708"/>
        <w:jc w:val="both"/>
      </w:pPr>
      <w:r>
        <w:t>Ao município de Ribeira do Piauí cabe unicamente realizar o cadastro dos pacientes conforme as solicitações feitas pelos profissionais médicos. Todo o processo é feito de acordo com as informações fornecidas durante o atendimento. Também é responsabilidade do município notificar os pacientes</w:t>
      </w:r>
      <w:r>
        <w:rPr>
          <w:spacing w:val="40"/>
        </w:rPr>
        <w:t xml:space="preserve"> </w:t>
      </w:r>
      <w:r>
        <w:t>quando são contemplados com algum procedimento. Ressaltamos que o município não tem influência sobre prazos ou a ordem da fila. Essas etapas são controladas pelos sistemas estaduais responsáveis.</w:t>
      </w:r>
    </w:p>
    <w:p w14:paraId="1896F53D" w14:textId="77777777" w:rsidR="00A22517" w:rsidRDefault="00A22517">
      <w:pPr>
        <w:pStyle w:val="Corpodetexto"/>
        <w:spacing w:before="272"/>
      </w:pPr>
    </w:p>
    <w:p w14:paraId="724AD569" w14:textId="77777777" w:rsidR="00A22517" w:rsidRDefault="00803E50">
      <w:pPr>
        <w:spacing w:line="288" w:lineRule="auto"/>
        <w:ind w:left="437" w:right="130" w:firstLine="708"/>
        <w:jc w:val="both"/>
        <w:rPr>
          <w:b/>
          <w:sz w:val="24"/>
        </w:rPr>
      </w:pPr>
      <w:r>
        <w:rPr>
          <w:sz w:val="24"/>
        </w:rPr>
        <w:t xml:space="preserve">Além disso, o município disponibiliza </w:t>
      </w:r>
      <w:r>
        <w:rPr>
          <w:b/>
          <w:sz w:val="24"/>
        </w:rPr>
        <w:t>coleta de exames laboratoriais até 4 vezes por mês e 2 vezes por semana</w:t>
      </w:r>
      <w:r>
        <w:rPr>
          <w:sz w:val="24"/>
        </w:rPr>
        <w:t>, proporcionando agilidade</w:t>
      </w:r>
      <w:r>
        <w:rPr>
          <w:spacing w:val="-1"/>
          <w:sz w:val="24"/>
        </w:rPr>
        <w:t xml:space="preserve"> </w:t>
      </w:r>
      <w:r>
        <w:rPr>
          <w:sz w:val="24"/>
        </w:rPr>
        <w:t>e comodidade aos pacientes que necessitam realizar exames de rotina ou acompanhamento de tratamentos. Informamos que a realização da coleta de exames laboratoriais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segue, rigorosamente, a </w:t>
      </w:r>
      <w:r>
        <w:rPr>
          <w:b/>
          <w:sz w:val="24"/>
        </w:rPr>
        <w:t xml:space="preserve">ordem de chegada dos documentos </w:t>
      </w:r>
      <w:r>
        <w:rPr>
          <w:sz w:val="24"/>
        </w:rPr>
        <w:t>à secretaria.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 seja, a posição de cada paciente na fila é determinada conforme o momento em que a solicitação é entregue. A </w:t>
      </w:r>
      <w:r>
        <w:rPr>
          <w:b/>
          <w:sz w:val="24"/>
        </w:rPr>
        <w:t>alteração da ordem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de atendimento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 xml:space="preserve">só ocorre em casos que se enquadram nos critérios fora dessas situações, </w:t>
      </w:r>
      <w:r>
        <w:rPr>
          <w:b/>
          <w:sz w:val="24"/>
        </w:rPr>
        <w:t>não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é possível antecipar o atendimento</w:t>
      </w:r>
      <w:r>
        <w:rPr>
          <w:sz w:val="24"/>
        </w:rPr>
        <w:t xml:space="preserve">, sendo obrigatório aguardar conforme a ordem estabelecida. Agradecemos a compreensão de todos e reforçamos nosso compromisso com um atendimento justo e organizado. </w:t>
      </w:r>
      <w:r>
        <w:rPr>
          <w:b/>
          <w:sz w:val="24"/>
        </w:rPr>
        <w:t>Atualização da Lista de Coleta de Exames Laboratoriais</w:t>
      </w:r>
    </w:p>
    <w:p w14:paraId="3BEA1C73" w14:textId="77777777" w:rsidR="00A22517" w:rsidRDefault="00A22517">
      <w:pPr>
        <w:pStyle w:val="Corpodetexto"/>
        <w:spacing w:before="178"/>
        <w:rPr>
          <w:b/>
        </w:rPr>
      </w:pPr>
    </w:p>
    <w:p w14:paraId="1F5232A2" w14:textId="77777777" w:rsidR="00A22517" w:rsidRDefault="00803E50">
      <w:pPr>
        <w:spacing w:before="1" w:line="290" w:lineRule="auto"/>
        <w:ind w:left="437" w:firstLine="708"/>
        <w:rPr>
          <w:b/>
          <w:sz w:val="24"/>
        </w:rPr>
      </w:pPr>
      <w:r>
        <w:rPr>
          <w:sz w:val="24"/>
        </w:rPr>
        <w:t>Informamos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lista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pacientes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coleta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exames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laboratoriais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atualizada semanalmente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ATUALMENTE 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ENCONTRA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 PACIENTES 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FILA DE ESPERA, O</w:t>
      </w:r>
    </w:p>
    <w:p w14:paraId="2F6D35F0" w14:textId="77777777" w:rsidR="00A22517" w:rsidRDefault="00803E50">
      <w:pPr>
        <w:spacing w:line="458" w:lineRule="auto"/>
        <w:ind w:left="437" w:right="625"/>
        <w:rPr>
          <w:sz w:val="24"/>
        </w:rPr>
      </w:pP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REFLETE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AGILIDADE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SMS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conforme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secretaria. A ordem de atendimento segue os seguintes critérios, </w:t>
      </w:r>
      <w:r>
        <w:rPr>
          <w:b/>
          <w:sz w:val="24"/>
        </w:rPr>
        <w:t>respeitando a prioridade abaixo</w:t>
      </w:r>
      <w:r>
        <w:rPr>
          <w:sz w:val="24"/>
        </w:rPr>
        <w:t>:</w:t>
      </w:r>
    </w:p>
    <w:p w14:paraId="0BBAFDCD" w14:textId="77777777" w:rsidR="00A22517" w:rsidRDefault="00803E50">
      <w:pPr>
        <w:pStyle w:val="PargrafodaLista"/>
        <w:numPr>
          <w:ilvl w:val="0"/>
          <w:numId w:val="1"/>
        </w:numPr>
        <w:tabs>
          <w:tab w:val="left" w:pos="436"/>
        </w:tabs>
        <w:spacing w:before="3"/>
        <w:ind w:left="436"/>
        <w:rPr>
          <w:sz w:val="24"/>
        </w:rPr>
      </w:pPr>
      <w:r>
        <w:rPr>
          <w:b/>
          <w:sz w:val="24"/>
        </w:rPr>
        <w:t>Casos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urgência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comprovada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(mediante</w:t>
      </w:r>
      <w:r>
        <w:rPr>
          <w:spacing w:val="-5"/>
          <w:sz w:val="24"/>
        </w:rPr>
        <w:t xml:space="preserve"> </w:t>
      </w:r>
      <w:r>
        <w:rPr>
          <w:sz w:val="24"/>
        </w:rPr>
        <w:t>laudo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médico);</w:t>
      </w:r>
    </w:p>
    <w:p w14:paraId="1FA74B23" w14:textId="77777777" w:rsidR="00A22517" w:rsidRDefault="00803E50">
      <w:pPr>
        <w:pStyle w:val="PargrafodaLista"/>
        <w:numPr>
          <w:ilvl w:val="0"/>
          <w:numId w:val="1"/>
        </w:numPr>
        <w:tabs>
          <w:tab w:val="left" w:pos="436"/>
        </w:tabs>
        <w:ind w:left="436"/>
        <w:rPr>
          <w:sz w:val="24"/>
        </w:rPr>
      </w:pPr>
      <w:r>
        <w:rPr>
          <w:b/>
          <w:spacing w:val="-2"/>
          <w:sz w:val="24"/>
        </w:rPr>
        <w:t>Crianças</w:t>
      </w:r>
      <w:r>
        <w:rPr>
          <w:spacing w:val="-2"/>
          <w:sz w:val="24"/>
        </w:rPr>
        <w:t>;</w:t>
      </w:r>
    </w:p>
    <w:p w14:paraId="6FFA30E3" w14:textId="77777777" w:rsidR="00A22517" w:rsidRDefault="00803E50">
      <w:pPr>
        <w:pStyle w:val="PargrafodaLista"/>
        <w:numPr>
          <w:ilvl w:val="0"/>
          <w:numId w:val="1"/>
        </w:numPr>
        <w:tabs>
          <w:tab w:val="left" w:pos="436"/>
        </w:tabs>
        <w:ind w:left="436"/>
        <w:rPr>
          <w:sz w:val="24"/>
        </w:rPr>
      </w:pPr>
      <w:r>
        <w:rPr>
          <w:b/>
          <w:spacing w:val="-2"/>
          <w:sz w:val="24"/>
        </w:rPr>
        <w:t>Gestantes</w:t>
      </w:r>
      <w:r>
        <w:rPr>
          <w:spacing w:val="-2"/>
          <w:sz w:val="24"/>
        </w:rPr>
        <w:t>;</w:t>
      </w:r>
    </w:p>
    <w:p w14:paraId="6C3276FD" w14:textId="77777777" w:rsidR="00A22517" w:rsidRDefault="00803E50">
      <w:pPr>
        <w:pStyle w:val="PargrafodaLista"/>
        <w:numPr>
          <w:ilvl w:val="0"/>
          <w:numId w:val="1"/>
        </w:numPr>
        <w:tabs>
          <w:tab w:val="left" w:pos="436"/>
        </w:tabs>
        <w:spacing w:before="1"/>
        <w:ind w:left="436"/>
        <w:rPr>
          <w:sz w:val="24"/>
        </w:rPr>
      </w:pPr>
      <w:r>
        <w:rPr>
          <w:b/>
          <w:sz w:val="24"/>
        </w:rPr>
        <w:t>Demais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pacientes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chegada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secretaria.</w:t>
      </w:r>
    </w:p>
    <w:p w14:paraId="670BB1EE" w14:textId="77777777" w:rsidR="00A22517" w:rsidRDefault="00A22517">
      <w:pPr>
        <w:pStyle w:val="Corpodetexto"/>
      </w:pPr>
    </w:p>
    <w:p w14:paraId="46B5F890" w14:textId="77777777" w:rsidR="00A22517" w:rsidRDefault="00803E50">
      <w:pPr>
        <w:ind w:left="818" w:right="244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ESTÁ </w:t>
      </w:r>
      <w:r>
        <w:rPr>
          <w:b/>
          <w:spacing w:val="-2"/>
          <w:sz w:val="24"/>
        </w:rPr>
        <w:t>ZERADA</w:t>
      </w:r>
    </w:p>
    <w:tbl>
      <w:tblPr>
        <w:tblStyle w:val="TableNormal"/>
        <w:tblW w:w="0" w:type="auto"/>
        <w:tblInd w:w="2993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121"/>
      </w:tblGrid>
      <w:tr w:rsidR="00A22517" w14:paraId="21E9A45B" w14:textId="77777777">
        <w:trPr>
          <w:trHeight w:val="438"/>
        </w:trPr>
        <w:tc>
          <w:tcPr>
            <w:tcW w:w="2269" w:type="dxa"/>
          </w:tcPr>
          <w:p w14:paraId="4E0D84E1" w14:textId="77777777" w:rsidR="00A22517" w:rsidRDefault="00803E50">
            <w:pPr>
              <w:pStyle w:val="TableParagraph"/>
              <w:ind w:left="6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  <w:tc>
          <w:tcPr>
            <w:tcW w:w="3121" w:type="dxa"/>
          </w:tcPr>
          <w:p w14:paraId="77AF7A09" w14:textId="77777777" w:rsidR="00A22517" w:rsidRDefault="00803E50">
            <w:pPr>
              <w:pStyle w:val="TableParagraph"/>
              <w:ind w:left="5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POSIÇÃO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FILA</w:t>
            </w:r>
          </w:p>
        </w:tc>
      </w:tr>
      <w:tr w:rsidR="00A22517" w14:paraId="551D59B3" w14:textId="77777777">
        <w:trPr>
          <w:trHeight w:val="443"/>
        </w:trPr>
        <w:tc>
          <w:tcPr>
            <w:tcW w:w="2269" w:type="dxa"/>
            <w:shd w:val="clear" w:color="auto" w:fill="EEEEEE"/>
          </w:tcPr>
          <w:p w14:paraId="1B52FEEB" w14:textId="77777777" w:rsidR="00A22517" w:rsidRDefault="00A22517">
            <w:pPr>
              <w:pStyle w:val="TableParagraph"/>
              <w:spacing w:line="240" w:lineRule="auto"/>
              <w:ind w:left="0"/>
            </w:pPr>
          </w:p>
        </w:tc>
        <w:tc>
          <w:tcPr>
            <w:tcW w:w="3121" w:type="dxa"/>
            <w:shd w:val="clear" w:color="auto" w:fill="EEEEEE"/>
          </w:tcPr>
          <w:p w14:paraId="5A0A3843" w14:textId="77777777" w:rsidR="00A22517" w:rsidRDefault="00A22517">
            <w:pPr>
              <w:pStyle w:val="TableParagraph"/>
              <w:spacing w:line="240" w:lineRule="auto"/>
              <w:ind w:left="0"/>
            </w:pPr>
          </w:p>
        </w:tc>
      </w:tr>
    </w:tbl>
    <w:p w14:paraId="62070F6D" w14:textId="77777777" w:rsidR="00A22517" w:rsidRDefault="00A22517">
      <w:pPr>
        <w:pStyle w:val="Corpodetexto"/>
        <w:rPr>
          <w:b/>
        </w:rPr>
      </w:pPr>
    </w:p>
    <w:p w14:paraId="43E7BBEA" w14:textId="77777777" w:rsidR="00A22517" w:rsidRDefault="00803E50">
      <w:pPr>
        <w:ind w:left="437"/>
        <w:rPr>
          <w:b/>
          <w:sz w:val="24"/>
        </w:rPr>
      </w:pPr>
      <w:r>
        <w:rPr>
          <w:b/>
          <w:sz w:val="24"/>
        </w:rPr>
        <w:t>ATUALIZADA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OUTUBRO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2C20C864" w14:textId="77777777" w:rsidR="00A22517" w:rsidRDefault="00A22517">
      <w:pPr>
        <w:pStyle w:val="Corpodetexto"/>
        <w:rPr>
          <w:b/>
        </w:rPr>
      </w:pPr>
    </w:p>
    <w:p w14:paraId="00B469A4" w14:textId="77777777" w:rsidR="00A22517" w:rsidRDefault="00803E50">
      <w:pPr>
        <w:pStyle w:val="Corpodetexto"/>
        <w:ind w:left="437"/>
        <w:jc w:val="both"/>
      </w:pPr>
      <w:r>
        <w:t>Ribeira</w:t>
      </w:r>
      <w:r>
        <w:rPr>
          <w:spacing w:val="-4"/>
        </w:rPr>
        <w:t xml:space="preserve"> </w:t>
      </w:r>
      <w:r>
        <w:t>do Piauí, 08 de</w:t>
      </w:r>
      <w:r>
        <w:rPr>
          <w:spacing w:val="-4"/>
        </w:rPr>
        <w:t xml:space="preserve"> </w:t>
      </w:r>
      <w:r>
        <w:t>outubro 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24456CBB" w14:textId="77777777" w:rsidR="00A22517" w:rsidRDefault="00A22517">
      <w:pPr>
        <w:pStyle w:val="Corpodetexto"/>
        <w:spacing w:before="274"/>
      </w:pPr>
    </w:p>
    <w:p w14:paraId="16690599" w14:textId="77777777" w:rsidR="00A22517" w:rsidRDefault="00803E50">
      <w:pPr>
        <w:ind w:left="2104" w:right="1539"/>
        <w:jc w:val="center"/>
        <w:rPr>
          <w:b/>
          <w:sz w:val="24"/>
        </w:rPr>
      </w:pPr>
      <w:r>
        <w:rPr>
          <w:b/>
          <w:sz w:val="24"/>
        </w:rPr>
        <w:t>MARIA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JOELMA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SOUSA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CARVALHO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ARAUJO SECRETÁRIA MUNICIPAL DE SAÚDE</w:t>
      </w:r>
    </w:p>
    <w:sectPr w:rsidR="00A22517">
      <w:pgSz w:w="11940" w:h="16860"/>
      <w:pgMar w:top="1600" w:right="850" w:bottom="280" w:left="283" w:header="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7A7E" w14:textId="77777777" w:rsidR="007634AC" w:rsidRDefault="007634AC">
      <w:r>
        <w:separator/>
      </w:r>
    </w:p>
  </w:endnote>
  <w:endnote w:type="continuationSeparator" w:id="0">
    <w:p w14:paraId="7D30FBCF" w14:textId="77777777" w:rsidR="007634AC" w:rsidRDefault="0076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1953" w14:textId="77777777" w:rsidR="007634AC" w:rsidRDefault="007634AC">
      <w:r>
        <w:separator/>
      </w:r>
    </w:p>
  </w:footnote>
  <w:footnote w:type="continuationSeparator" w:id="0">
    <w:p w14:paraId="0C40FCA0" w14:textId="77777777" w:rsidR="007634AC" w:rsidRDefault="00763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9B91" w14:textId="17E5FBD0" w:rsidR="00A22517" w:rsidRPr="00502706" w:rsidRDefault="00502706" w:rsidP="00502706">
    <w:pPr>
      <w:pStyle w:val="Cabealho"/>
    </w:pPr>
    <w:r w:rsidRPr="00502706">
      <w:rPr>
        <w:noProof/>
      </w:rPr>
      <w:drawing>
        <wp:anchor distT="0" distB="0" distL="114300" distR="114300" simplePos="0" relativeHeight="251658240" behindDoc="0" locked="0" layoutInCell="1" allowOverlap="1" wp14:anchorId="6CFA1C33" wp14:editId="58CC8E81">
          <wp:simplePos x="0" y="0"/>
          <wp:positionH relativeFrom="column">
            <wp:posOffset>543560</wp:posOffset>
          </wp:positionH>
          <wp:positionV relativeFrom="paragraph">
            <wp:posOffset>50800</wp:posOffset>
          </wp:positionV>
          <wp:extent cx="5829300" cy="90017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900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B4F82"/>
    <w:multiLevelType w:val="hybridMultilevel"/>
    <w:tmpl w:val="0336A448"/>
    <w:lvl w:ilvl="0" w:tplc="CA6056D8">
      <w:numFmt w:val="bullet"/>
      <w:lvlText w:val="•"/>
      <w:lvlJc w:val="left"/>
      <w:pPr>
        <w:ind w:left="4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D66AF4">
      <w:numFmt w:val="bullet"/>
      <w:lvlText w:val="•"/>
      <w:lvlJc w:val="left"/>
      <w:pPr>
        <w:ind w:left="23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F78D67E">
      <w:numFmt w:val="bullet"/>
      <w:lvlText w:val="•"/>
      <w:lvlJc w:val="left"/>
      <w:pPr>
        <w:ind w:left="3298" w:hanging="360"/>
      </w:pPr>
      <w:rPr>
        <w:rFonts w:hint="default"/>
        <w:lang w:val="pt-PT" w:eastAsia="en-US" w:bidi="ar-SA"/>
      </w:rPr>
    </w:lvl>
    <w:lvl w:ilvl="3" w:tplc="23AA7F2C">
      <w:numFmt w:val="bullet"/>
      <w:lvlText w:val="•"/>
      <w:lvlJc w:val="left"/>
      <w:pPr>
        <w:ind w:left="4237" w:hanging="360"/>
      </w:pPr>
      <w:rPr>
        <w:rFonts w:hint="default"/>
        <w:lang w:val="pt-PT" w:eastAsia="en-US" w:bidi="ar-SA"/>
      </w:rPr>
    </w:lvl>
    <w:lvl w:ilvl="4" w:tplc="44001FD2">
      <w:numFmt w:val="bullet"/>
      <w:lvlText w:val="•"/>
      <w:lvlJc w:val="left"/>
      <w:pPr>
        <w:ind w:left="5175" w:hanging="360"/>
      </w:pPr>
      <w:rPr>
        <w:rFonts w:hint="default"/>
        <w:lang w:val="pt-PT" w:eastAsia="en-US" w:bidi="ar-SA"/>
      </w:rPr>
    </w:lvl>
    <w:lvl w:ilvl="5" w:tplc="07BAAD72">
      <w:numFmt w:val="bullet"/>
      <w:lvlText w:val="•"/>
      <w:lvlJc w:val="left"/>
      <w:pPr>
        <w:ind w:left="6114" w:hanging="360"/>
      </w:pPr>
      <w:rPr>
        <w:rFonts w:hint="default"/>
        <w:lang w:val="pt-PT" w:eastAsia="en-US" w:bidi="ar-SA"/>
      </w:rPr>
    </w:lvl>
    <w:lvl w:ilvl="6" w:tplc="8A880B42">
      <w:numFmt w:val="bullet"/>
      <w:lvlText w:val="•"/>
      <w:lvlJc w:val="left"/>
      <w:pPr>
        <w:ind w:left="7052" w:hanging="360"/>
      </w:pPr>
      <w:rPr>
        <w:rFonts w:hint="default"/>
        <w:lang w:val="pt-PT" w:eastAsia="en-US" w:bidi="ar-SA"/>
      </w:rPr>
    </w:lvl>
    <w:lvl w:ilvl="7" w:tplc="20E6A3B8">
      <w:numFmt w:val="bullet"/>
      <w:lvlText w:val="•"/>
      <w:lvlJc w:val="left"/>
      <w:pPr>
        <w:ind w:left="7991" w:hanging="360"/>
      </w:pPr>
      <w:rPr>
        <w:rFonts w:hint="default"/>
        <w:lang w:val="pt-PT" w:eastAsia="en-US" w:bidi="ar-SA"/>
      </w:rPr>
    </w:lvl>
    <w:lvl w:ilvl="8" w:tplc="52D6331E">
      <w:numFmt w:val="bullet"/>
      <w:lvlText w:val="•"/>
      <w:lvlJc w:val="left"/>
      <w:pPr>
        <w:ind w:left="892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5942237"/>
    <w:multiLevelType w:val="hybridMultilevel"/>
    <w:tmpl w:val="9BCA2D1C"/>
    <w:lvl w:ilvl="0" w:tplc="0C06B8D4">
      <w:start w:val="1"/>
      <w:numFmt w:val="decimal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60AF76">
      <w:numFmt w:val="bullet"/>
      <w:lvlText w:val="•"/>
      <w:lvlJc w:val="left"/>
      <w:pPr>
        <w:ind w:left="1476" w:hanging="360"/>
      </w:pPr>
      <w:rPr>
        <w:rFonts w:hint="default"/>
        <w:lang w:val="pt-PT" w:eastAsia="en-US" w:bidi="ar-SA"/>
      </w:rPr>
    </w:lvl>
    <w:lvl w:ilvl="2" w:tplc="C3623E7C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AA2C033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4" w:tplc="758AB85C">
      <w:numFmt w:val="bullet"/>
      <w:lvlText w:val="•"/>
      <w:lvlJc w:val="left"/>
      <w:pPr>
        <w:ind w:left="4586" w:hanging="360"/>
      </w:pPr>
      <w:rPr>
        <w:rFonts w:hint="default"/>
        <w:lang w:val="pt-PT" w:eastAsia="en-US" w:bidi="ar-SA"/>
      </w:rPr>
    </w:lvl>
    <w:lvl w:ilvl="5" w:tplc="38381A20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6" w:tplc="A984A228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7" w:tplc="624A4FD6">
      <w:numFmt w:val="bullet"/>
      <w:lvlText w:val="•"/>
      <w:lvlJc w:val="left"/>
      <w:pPr>
        <w:ind w:left="7696" w:hanging="360"/>
      </w:pPr>
      <w:rPr>
        <w:rFonts w:hint="default"/>
        <w:lang w:val="pt-PT" w:eastAsia="en-US" w:bidi="ar-SA"/>
      </w:rPr>
    </w:lvl>
    <w:lvl w:ilvl="8" w:tplc="1B2A7AC0">
      <w:numFmt w:val="bullet"/>
      <w:lvlText w:val="•"/>
      <w:lvlJc w:val="left"/>
      <w:pPr>
        <w:ind w:left="8733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17"/>
    <w:rsid w:val="00061889"/>
    <w:rsid w:val="00502706"/>
    <w:rsid w:val="007634AC"/>
    <w:rsid w:val="00803E50"/>
    <w:rsid w:val="008B4CE5"/>
    <w:rsid w:val="00A22517"/>
    <w:rsid w:val="00B9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46DA"/>
  <w15:docId w15:val="{DEBF0824-B065-4F47-AB69-94942AB9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33"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36" w:hanging="360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1"/>
    </w:pPr>
  </w:style>
  <w:style w:type="paragraph" w:styleId="Cabealho">
    <w:name w:val="header"/>
    <w:basedOn w:val="Normal"/>
    <w:link w:val="CabealhoCarter"/>
    <w:uiPriority w:val="99"/>
    <w:unhideWhenUsed/>
    <w:rsid w:val="005027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270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027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270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CRVALHO</dc:creator>
  <cp:lastModifiedBy>Rafael RR</cp:lastModifiedBy>
  <cp:revision>2</cp:revision>
  <cp:lastPrinted>2026-02-19T18:07:00Z</cp:lastPrinted>
  <dcterms:created xsi:type="dcterms:W3CDTF">2026-03-04T17:56:00Z</dcterms:created>
  <dcterms:modified xsi:type="dcterms:W3CDTF">2026-03-04T17:56:00Z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para Microsoft 365</vt:lpwstr>
  </property>
</Properties>
</file>